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广东省航道事务中心2022年统计公报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2022年，广东省航道事务中心辖区航道通航总里程16222公里（内河12266公里，沿海3956公里）。辖区航道维护总里程11283.5公里（内河9989.3公里，沿海1294.2公里），其中高等级航道里程1408公里，包括一级航道563公里、二级航道73公里和三级航道772公里。航道系统管理船闸26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afterAutospacing="0" w:line="560" w:lineRule="exact"/>
        <w:ind w:left="0" w:leftChars="0" w:right="0" w:rightChars="0" w:firstLine="561" w:firstLineChars="0"/>
        <w:textAlignment w:val="auto"/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2022年，实施崖门出海航道二期工程、矾石水道航道一期工程等航道项目，共完成投资10.99亿元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2"/>
          <w:sz w:val="28"/>
          <w:szCs w:val="28"/>
          <w:lang w:val="en-US" w:eastAsia="zh-CN" w:bidi="ar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86A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6A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Heiti SC Medium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T9F8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9F8o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64C000" w:usb3="04000000" w:csb0="00000001" w:csb1="40000000"/>
  </w:font>
  <w:font w:name="TT132D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132F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T25A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416FD"/>
    <w:rsid w:val="0E511748"/>
    <w:rsid w:val="150C6D14"/>
    <w:rsid w:val="26F516B9"/>
    <w:rsid w:val="27407901"/>
    <w:rsid w:val="288A3ECE"/>
    <w:rsid w:val="2CB00458"/>
    <w:rsid w:val="375F67C7"/>
    <w:rsid w:val="42D12387"/>
    <w:rsid w:val="46F11682"/>
    <w:rsid w:val="4E1C4A61"/>
    <w:rsid w:val="50CD1C37"/>
    <w:rsid w:val="56600774"/>
    <w:rsid w:val="56E416FD"/>
    <w:rsid w:val="665B081B"/>
    <w:rsid w:val="68D41554"/>
    <w:rsid w:val="6E7551C3"/>
    <w:rsid w:val="72DD1A6A"/>
    <w:rsid w:val="79A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/>
    </w:pPr>
    <w:rPr>
      <w:rFonts w:ascii="Times New Roman" w:hAnsi="Times New Roman" w:cs="Times New Roman"/>
      <w:szCs w:val="21"/>
    </w:rPr>
  </w:style>
  <w:style w:type="character" w:styleId="4">
    <w:name w:val="FollowedHyperlink"/>
    <w:basedOn w:val="3"/>
    <w:qFormat/>
    <w:uiPriority w:val="0"/>
    <w:rPr>
      <w:color w:val="003278"/>
      <w:u w:val="none"/>
    </w:rPr>
  </w:style>
  <w:style w:type="character" w:styleId="5">
    <w:name w:val="Hyperlink"/>
    <w:basedOn w:val="3"/>
    <w:qFormat/>
    <w:uiPriority w:val="0"/>
    <w:rPr>
      <w:color w:val="00327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2019-05-16T08:39:00Z</dcterms:created>
  <dc:creator>郑怀珏</dc:creator>
  <cp:lastModifiedBy>郑怀珏</cp:lastModifiedBy>
  <dcterms:modified xsi:type="dcterms:W3CDTF">2023-02-24T07:39:39Z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