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45" w:leftChars="209" w:hanging="1606" w:hangingChars="500"/>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附件1</w:t>
      </w:r>
    </w:p>
    <w:p>
      <w:pPr>
        <w:ind w:firstLine="360" w:firstLineChars="100"/>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lang w:val="en-US" w:eastAsia="zh-CN"/>
        </w:rPr>
        <w:t>江门航标与测绘所硅PU篮球场改造工程</w:t>
      </w:r>
      <w:r>
        <w:rPr>
          <w:rFonts w:hint="eastAsia" w:ascii="方正小标宋_GBK" w:hAnsi="方正小标宋_GBK" w:eastAsia="方正小标宋_GBK" w:cs="方正小标宋_GBK"/>
          <w:b w:val="0"/>
          <w:bCs w:val="0"/>
          <w:sz w:val="36"/>
          <w:szCs w:val="36"/>
        </w:rPr>
        <w:t>询价文件</w:t>
      </w:r>
    </w:p>
    <w:p>
      <w:pPr>
        <w:numPr>
          <w:ilvl w:val="0"/>
          <w:numId w:val="1"/>
        </w:numPr>
        <w:rPr>
          <w:rFonts w:hint="eastAsia" w:ascii="仿宋_GB2312" w:hAnsi="仿宋_GB2312" w:eastAsia="仿宋_GB2312" w:cs="仿宋_GB2312"/>
          <w:sz w:val="32"/>
          <w:szCs w:val="32"/>
        </w:rPr>
      </w:pPr>
      <w:r>
        <w:rPr>
          <w:rFonts w:hint="eastAsia" w:ascii="宋体" w:hAnsi="宋体" w:eastAsia="宋体" w:cs="宋体"/>
          <w:b/>
          <w:bCs/>
          <w:sz w:val="32"/>
          <w:szCs w:val="32"/>
          <w:lang w:val="en-US" w:eastAsia="zh-CN"/>
        </w:rPr>
        <w:t>工程</w:t>
      </w:r>
      <w:r>
        <w:rPr>
          <w:rFonts w:hint="eastAsia" w:ascii="宋体" w:hAnsi="宋体" w:eastAsia="宋体" w:cs="宋体"/>
          <w:b/>
          <w:bCs/>
          <w:sz w:val="32"/>
          <w:szCs w:val="32"/>
        </w:rPr>
        <w:t>概况</w:t>
      </w:r>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val="en-US" w:eastAsia="zh-CN"/>
        </w:rPr>
        <w:t xml:space="preserve">江门航标与测绘所硅PU篮球场改造工程        </w:t>
      </w:r>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val="en-US" w:eastAsia="zh-CN"/>
        </w:rPr>
        <w:t>荷塘航道站站场</w:t>
      </w:r>
      <w:r>
        <w:rPr>
          <w:rFonts w:hint="eastAsia" w:ascii="仿宋_GB2312" w:hAnsi="仿宋_GB2312" w:eastAsia="仿宋_GB2312" w:cs="仿宋_GB2312"/>
          <w:sz w:val="32"/>
          <w:szCs w:val="32"/>
        </w:rPr>
        <w:t>。</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三）工程</w:t>
      </w:r>
      <w:r>
        <w:rPr>
          <w:rFonts w:hint="eastAsia" w:ascii="仿宋_GB2312" w:hAnsi="仿宋_GB2312" w:eastAsia="仿宋_GB2312" w:cs="仿宋_GB2312"/>
          <w:sz w:val="32"/>
          <w:szCs w:val="32"/>
        </w:rPr>
        <w:t>主要内容：</w:t>
      </w:r>
    </w:p>
    <w:tbl>
      <w:tblPr>
        <w:tblStyle w:val="6"/>
        <w:tblW w:w="9462"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577"/>
        <w:gridCol w:w="1020"/>
        <w:gridCol w:w="94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0" w:type="dxa"/>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577" w:type="dxa"/>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rPr>
              <w:t>名称</w:t>
            </w:r>
          </w:p>
        </w:tc>
        <w:tc>
          <w:tcPr>
            <w:tcW w:w="1020" w:type="dxa"/>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945" w:type="dxa"/>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4110" w:type="dxa"/>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0" w:type="dxa"/>
            <w:vAlign w:val="center"/>
          </w:tcPr>
          <w:p>
            <w:pPr>
              <w:spacing w:line="276"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577" w:type="dxa"/>
            <w:vAlign w:val="center"/>
          </w:tcPr>
          <w:p>
            <w:p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原地面铲除打磨</w:t>
            </w:r>
          </w:p>
        </w:tc>
        <w:tc>
          <w:tcPr>
            <w:tcW w:w="1020" w:type="dxa"/>
            <w:vAlign w:val="center"/>
          </w:tcPr>
          <w:p>
            <w:pPr>
              <w:spacing w:line="276"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w:t>
            </w:r>
            <w:r>
              <w:rPr>
                <w:rFonts w:hint="eastAsia" w:ascii="仿宋_GB2312" w:hAnsi="仿宋_GB2312" w:eastAsia="仿宋_GB2312" w:cs="仿宋_GB2312"/>
                <w:sz w:val="24"/>
                <w:szCs w:val="24"/>
                <w:vertAlign w:val="superscript"/>
                <w:lang w:val="en-US" w:eastAsia="zh-CN"/>
              </w:rPr>
              <w:t>2</w:t>
            </w:r>
          </w:p>
        </w:tc>
        <w:tc>
          <w:tcPr>
            <w:tcW w:w="945" w:type="dxa"/>
            <w:vAlign w:val="center"/>
          </w:tcPr>
          <w:p>
            <w:pPr>
              <w:spacing w:line="276"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616</w:t>
            </w:r>
          </w:p>
        </w:tc>
        <w:tc>
          <w:tcPr>
            <w:tcW w:w="4110" w:type="dxa"/>
            <w:vAlign w:val="top"/>
          </w:tcPr>
          <w:p>
            <w:pPr>
              <w:numPr>
                <w:ilvl w:val="0"/>
                <w:numId w:val="0"/>
              </w:numPr>
              <w:spacing w:line="276" w:lineRule="auto"/>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lang w:val="en-US" w:eastAsia="zh-CN"/>
              </w:rPr>
              <w:t>原地面铲除打磨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0" w:type="dxa"/>
            <w:vAlign w:val="center"/>
          </w:tcPr>
          <w:p>
            <w:pPr>
              <w:spacing w:line="276"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2577" w:type="dxa"/>
            <w:vAlign w:val="center"/>
          </w:tcPr>
          <w:p>
            <w:p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原地面酸洗清洁</w:t>
            </w:r>
          </w:p>
        </w:tc>
        <w:tc>
          <w:tcPr>
            <w:tcW w:w="1020" w:type="dxa"/>
            <w:vAlign w:val="center"/>
          </w:tcPr>
          <w:p>
            <w:pPr>
              <w:spacing w:line="276"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w:t>
            </w:r>
            <w:r>
              <w:rPr>
                <w:rFonts w:hint="eastAsia" w:ascii="仿宋_GB2312" w:hAnsi="仿宋_GB2312" w:eastAsia="仿宋_GB2312" w:cs="仿宋_GB2312"/>
                <w:sz w:val="24"/>
                <w:szCs w:val="24"/>
                <w:vertAlign w:val="superscript"/>
                <w:lang w:val="en-US" w:eastAsia="zh-CN"/>
              </w:rPr>
              <w:t>2</w:t>
            </w:r>
          </w:p>
        </w:tc>
        <w:tc>
          <w:tcPr>
            <w:tcW w:w="945" w:type="dxa"/>
            <w:vAlign w:val="center"/>
          </w:tcPr>
          <w:p>
            <w:pPr>
              <w:spacing w:line="276"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616</w:t>
            </w:r>
          </w:p>
        </w:tc>
        <w:tc>
          <w:tcPr>
            <w:tcW w:w="4110" w:type="dxa"/>
            <w:vAlign w:val="top"/>
          </w:tcPr>
          <w:p>
            <w:pPr>
              <w:spacing w:line="276" w:lineRule="auto"/>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原地面清洁和酸洗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0" w:type="dxa"/>
            <w:vAlign w:val="center"/>
          </w:tcPr>
          <w:p>
            <w:pPr>
              <w:spacing w:line="276"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2577" w:type="dxa"/>
            <w:vAlign w:val="center"/>
          </w:tcPr>
          <w:p>
            <w:pPr>
              <w:spacing w:line="276" w:lineRule="auto"/>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硅PU球场面层</w:t>
            </w:r>
          </w:p>
        </w:tc>
        <w:tc>
          <w:tcPr>
            <w:tcW w:w="1020" w:type="dxa"/>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m</w:t>
            </w:r>
            <w:r>
              <w:rPr>
                <w:rFonts w:hint="eastAsia" w:ascii="仿宋_GB2312" w:hAnsi="仿宋_GB2312" w:eastAsia="仿宋_GB2312" w:cs="仿宋_GB2312"/>
                <w:sz w:val="24"/>
                <w:szCs w:val="24"/>
                <w:vertAlign w:val="superscript"/>
                <w:lang w:val="en-US" w:eastAsia="zh-CN"/>
              </w:rPr>
              <w:t>2</w:t>
            </w:r>
          </w:p>
        </w:tc>
        <w:tc>
          <w:tcPr>
            <w:tcW w:w="945" w:type="dxa"/>
            <w:vAlign w:val="center"/>
          </w:tcPr>
          <w:p>
            <w:pPr>
              <w:spacing w:line="276" w:lineRule="auto"/>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616</w:t>
            </w:r>
          </w:p>
        </w:tc>
        <w:tc>
          <w:tcPr>
            <w:tcW w:w="4110" w:type="dxa"/>
            <w:vAlign w:val="top"/>
          </w:tcPr>
          <w:p>
            <w:pPr>
              <w:numPr>
                <w:ilvl w:val="0"/>
                <w:numId w:val="0"/>
              </w:numPr>
              <w:spacing w:line="276"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1.面层材料品种、规格、颜色：5厚硅PU球场面层、颜色按建设单位要求</w:t>
            </w:r>
          </w:p>
          <w:p>
            <w:pPr>
              <w:numPr>
                <w:ilvl w:val="0"/>
                <w:numId w:val="0"/>
              </w:numPr>
              <w:spacing w:line="276" w:lineRule="auto"/>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b w:val="0"/>
                <w:bCs w:val="0"/>
                <w:sz w:val="24"/>
                <w:szCs w:val="24"/>
                <w:lang w:val="en-US" w:eastAsia="zh-CN"/>
              </w:rPr>
              <w:t>2.其他：铺底层、铺面层材料、喷面漆、画线等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0" w:type="dxa"/>
            <w:vAlign w:val="center"/>
          </w:tcPr>
          <w:p>
            <w:pPr>
              <w:spacing w:line="276"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577" w:type="dxa"/>
            <w:vAlign w:val="center"/>
          </w:tcPr>
          <w:p>
            <w:p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裂缝修补  裂缝注浆</w:t>
            </w:r>
          </w:p>
        </w:tc>
        <w:tc>
          <w:tcPr>
            <w:tcW w:w="1020" w:type="dxa"/>
            <w:vAlign w:val="center"/>
          </w:tcPr>
          <w:p>
            <w:pPr>
              <w:spacing w:line="276"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w:t>
            </w:r>
            <w:r>
              <w:rPr>
                <w:rFonts w:hint="eastAsia" w:ascii="仿宋_GB2312" w:hAnsi="仿宋_GB2312" w:eastAsia="仿宋_GB2312" w:cs="仿宋_GB2312"/>
                <w:sz w:val="24"/>
                <w:szCs w:val="24"/>
                <w:vertAlign w:val="superscript"/>
                <w:lang w:val="en-US" w:eastAsia="zh-CN"/>
              </w:rPr>
              <w:t>2</w:t>
            </w:r>
          </w:p>
        </w:tc>
        <w:tc>
          <w:tcPr>
            <w:tcW w:w="945" w:type="dxa"/>
            <w:vAlign w:val="center"/>
          </w:tcPr>
          <w:p>
            <w:pPr>
              <w:spacing w:line="276"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85</w:t>
            </w:r>
          </w:p>
        </w:tc>
        <w:tc>
          <w:tcPr>
            <w:tcW w:w="4110" w:type="dxa"/>
            <w:vAlign w:val="top"/>
          </w:tcPr>
          <w:p>
            <w:pPr>
              <w:numPr>
                <w:ilvl w:val="0"/>
                <w:numId w:val="0"/>
              </w:numPr>
              <w:spacing w:line="276" w:lineRule="auto"/>
              <w:ind w:left="0" w:leftChars="0" w:firstLine="0" w:firstLineChars="0"/>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lang w:val="en-US" w:eastAsia="zh-CN"/>
              </w:rPr>
              <w:t>开裂处填充乳液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0" w:type="dxa"/>
            <w:vAlign w:val="center"/>
          </w:tcPr>
          <w:p>
            <w:pPr>
              <w:spacing w:line="276"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577" w:type="dxa"/>
            <w:vAlign w:val="center"/>
          </w:tcPr>
          <w:p>
            <w:p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篮球场围网</w:t>
            </w:r>
          </w:p>
        </w:tc>
        <w:tc>
          <w:tcPr>
            <w:tcW w:w="1020" w:type="dxa"/>
            <w:vAlign w:val="center"/>
          </w:tcPr>
          <w:p>
            <w:pPr>
              <w:spacing w:line="276"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w:t>
            </w:r>
            <w:r>
              <w:rPr>
                <w:rFonts w:hint="eastAsia" w:ascii="仿宋_GB2312" w:hAnsi="仿宋_GB2312" w:eastAsia="仿宋_GB2312" w:cs="仿宋_GB2312"/>
                <w:sz w:val="24"/>
                <w:szCs w:val="24"/>
                <w:vertAlign w:val="superscript"/>
                <w:lang w:val="en-US" w:eastAsia="zh-CN"/>
              </w:rPr>
              <w:t>2</w:t>
            </w:r>
          </w:p>
        </w:tc>
        <w:tc>
          <w:tcPr>
            <w:tcW w:w="945" w:type="dxa"/>
            <w:vAlign w:val="center"/>
          </w:tcPr>
          <w:p>
            <w:pPr>
              <w:spacing w:line="276"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259.54</w:t>
            </w:r>
          </w:p>
        </w:tc>
        <w:tc>
          <w:tcPr>
            <w:tcW w:w="4110" w:type="dxa"/>
            <w:vAlign w:val="top"/>
          </w:tcPr>
          <w:p>
            <w:pPr>
              <w:numPr>
                <w:ilvl w:val="0"/>
                <w:numId w:val="0"/>
              </w:numPr>
              <w:spacing w:line="276"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1.网丝直径3.8mm</w:t>
            </w:r>
          </w:p>
          <w:p>
            <w:pPr>
              <w:numPr>
                <w:ilvl w:val="0"/>
                <w:numId w:val="0"/>
              </w:numPr>
              <w:spacing w:line="276"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2.孔径：50*50mm</w:t>
            </w:r>
          </w:p>
          <w:p>
            <w:pPr>
              <w:numPr>
                <w:ilvl w:val="0"/>
                <w:numId w:val="0"/>
              </w:num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3.网高：3000mm</w:t>
            </w:r>
          </w:p>
          <w:p>
            <w:pPr>
              <w:numPr>
                <w:ilvl w:val="0"/>
                <w:numId w:val="0"/>
              </w:numPr>
              <w:spacing w:line="276" w:lineRule="auto"/>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lang w:val="en-US" w:eastAsia="zh-CN"/>
              </w:rPr>
              <w:t>4.压条：铝压条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0" w:type="dxa"/>
            <w:vAlign w:val="center"/>
          </w:tcPr>
          <w:p>
            <w:pPr>
              <w:spacing w:line="276"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577" w:type="dxa"/>
            <w:vAlign w:val="center"/>
          </w:tcPr>
          <w:p>
            <w:p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篮球架</w:t>
            </w:r>
          </w:p>
        </w:tc>
        <w:tc>
          <w:tcPr>
            <w:tcW w:w="1020" w:type="dxa"/>
            <w:vAlign w:val="center"/>
          </w:tcPr>
          <w:p>
            <w:pPr>
              <w:spacing w:line="276"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座</w:t>
            </w:r>
          </w:p>
        </w:tc>
        <w:tc>
          <w:tcPr>
            <w:tcW w:w="945" w:type="dxa"/>
            <w:vAlign w:val="center"/>
          </w:tcPr>
          <w:p>
            <w:pPr>
              <w:spacing w:line="276"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110" w:type="dxa"/>
            <w:vAlign w:val="top"/>
          </w:tcPr>
          <w:p>
            <w:pPr>
              <w:numPr>
                <w:ilvl w:val="0"/>
                <w:numId w:val="0"/>
              </w:num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1.面板材质：SMC(耐磨塑料）篮球板</w:t>
            </w:r>
          </w:p>
          <w:p>
            <w:pPr>
              <w:numPr>
                <w:ilvl w:val="0"/>
                <w:numId w:val="0"/>
              </w:num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2.篮球圈：弹性篮球圈</w:t>
            </w:r>
          </w:p>
          <w:p>
            <w:pPr>
              <w:numPr>
                <w:ilvl w:val="0"/>
                <w:numId w:val="0"/>
              </w:numPr>
              <w:spacing w:line="276" w:lineRule="auto"/>
              <w:ind w:left="0" w:leftChars="0" w:firstLine="0" w:firstLineChars="0"/>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lang w:val="en-US" w:eastAsia="zh-CN"/>
              </w:rPr>
              <w:t>3.篮球架：利旧翻新</w:t>
            </w:r>
          </w:p>
        </w:tc>
      </w:tr>
    </w:tbl>
    <w:p>
      <w:pPr>
        <w:numPr>
          <w:ilvl w:val="0"/>
          <w:numId w:val="0"/>
        </w:numPr>
        <w:rPr>
          <w:rFonts w:hint="eastAsia" w:ascii="仿宋_GB2312" w:hAnsi="仿宋_GB2312" w:eastAsia="仿宋_GB2312" w:cs="仿宋_GB2312"/>
          <w:sz w:val="32"/>
          <w:szCs w:val="32"/>
        </w:rPr>
      </w:pP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工期：本</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总工期为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天，由我所与成交单位签订采购合同起算。如遇特殊情况工期根据实际延后。</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项目金额</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最高限价为</w:t>
      </w:r>
      <w:r>
        <w:rPr>
          <w:rFonts w:hint="eastAsia" w:ascii="仿宋_GB2312" w:hAnsi="仿宋_GB2312" w:eastAsia="仿宋_GB2312" w:cs="仿宋_GB2312"/>
          <w:sz w:val="32"/>
          <w:szCs w:val="32"/>
          <w:highlight w:val="none"/>
          <w:lang w:val="en-US" w:eastAsia="zh-CN"/>
        </w:rPr>
        <w:t>15.95</w:t>
      </w:r>
      <w:r>
        <w:rPr>
          <w:rFonts w:hint="eastAsia" w:ascii="仿宋_GB2312" w:hAnsi="仿宋_GB2312" w:eastAsia="仿宋_GB2312" w:cs="仿宋_GB2312"/>
          <w:sz w:val="32"/>
          <w:szCs w:val="32"/>
        </w:rPr>
        <w:t>万元，报价单位高于限价视为无效报价。</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资金来源：财政性资金</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潜在供应商资格条件：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的潜在供应商应当具备以下资格条件：</w:t>
      </w:r>
    </w:p>
    <w:p>
      <w:pPr>
        <w:numPr>
          <w:ilvl w:val="0"/>
          <w:numId w:val="5"/>
        </w:numPr>
        <w:ind w:left="103" w:leftChars="49" w:firstLine="540" w:firstLineChars="16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必须为中华人民共和国境内注册的具有独立承担民事责任能力的法人或其它组织：持有事业单位登记管理部门核发的有效的事业单位法人证书或者持有工商行政管理部门核发的有效的经营者、企业法人营业执照。</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150" w:afterAutospacing="0" w:line="580" w:lineRule="exact"/>
        <w:ind w:right="300" w:rightChars="0" w:firstLine="640" w:firstLineChars="200"/>
        <w:jc w:val="both"/>
        <w:rPr>
          <w:rFonts w:hint="eastAsia" w:ascii="仿宋_GB2312" w:hAnsi="仿宋_GB2312" w:eastAsia="仿宋_GB2312" w:cs="仿宋_GB2312"/>
          <w:b/>
          <w:bCs/>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ascii="仿宋_GB2312" w:hAnsi="宋体" w:eastAsia="仿宋_GB2312" w:cs="仿宋_GB2312"/>
          <w:color w:val="000000"/>
          <w:kern w:val="2"/>
          <w:sz w:val="32"/>
          <w:szCs w:val="32"/>
          <w:highlight w:val="none"/>
          <w:shd w:val="clear" w:fill="FFFFFF"/>
          <w:lang w:val="en-US" w:eastAsia="zh-CN" w:bidi="ar"/>
        </w:rPr>
        <w:t>供应商具有</w:t>
      </w:r>
      <w:r>
        <w:rPr>
          <w:rFonts w:hint="eastAsia" w:ascii="仿宋_GB2312" w:hAnsi="宋体" w:eastAsia="仿宋_GB2312" w:cs="仿宋_GB2312"/>
          <w:color w:val="000000"/>
          <w:kern w:val="2"/>
          <w:sz w:val="32"/>
          <w:szCs w:val="32"/>
          <w:highlight w:val="none"/>
          <w:shd w:val="clear" w:fill="FFFFFF"/>
          <w:lang w:val="en-US" w:eastAsia="zh-CN" w:bidi="ar"/>
        </w:rPr>
        <w:t>体育场地设施工程施工</w:t>
      </w:r>
      <w:r>
        <w:rPr>
          <w:rFonts w:ascii="仿宋_GB2312" w:hAnsi="宋体" w:eastAsia="仿宋_GB2312" w:cs="仿宋_GB2312"/>
          <w:color w:val="000000"/>
          <w:kern w:val="2"/>
          <w:sz w:val="32"/>
          <w:szCs w:val="32"/>
          <w:highlight w:val="none"/>
          <w:shd w:val="clear" w:fill="FFFFFF"/>
          <w:lang w:val="en-US" w:eastAsia="zh-CN" w:bidi="ar"/>
        </w:rPr>
        <w:t>、</w:t>
      </w:r>
      <w:r>
        <w:rPr>
          <w:rFonts w:hint="eastAsia" w:ascii="仿宋_GB2312" w:hAnsi="宋体" w:eastAsia="仿宋_GB2312" w:cs="仿宋_GB2312"/>
          <w:color w:val="000000"/>
          <w:kern w:val="2"/>
          <w:sz w:val="32"/>
          <w:szCs w:val="32"/>
          <w:highlight w:val="none"/>
          <w:shd w:val="clear" w:fill="FFFFFF"/>
          <w:lang w:val="en-US" w:eastAsia="zh-CN" w:bidi="ar"/>
        </w:rPr>
        <w:t>地坪工程等经营范围</w:t>
      </w:r>
      <w:r>
        <w:rPr>
          <w:rFonts w:ascii="仿宋_GB2312" w:hAnsi="宋体" w:eastAsia="仿宋_GB2312" w:cs="仿宋_GB2312"/>
          <w:color w:val="000000"/>
          <w:kern w:val="2"/>
          <w:sz w:val="32"/>
          <w:szCs w:val="32"/>
          <w:highlight w:val="none"/>
          <w:shd w:val="clear" w:fill="FFFFFF"/>
          <w:lang w:val="en-US" w:eastAsia="zh-CN" w:bidi="ar"/>
        </w:rPr>
        <w:t>（具备其一即可）</w:t>
      </w:r>
      <w:r>
        <w:rPr>
          <w:rFonts w:hint="eastAsia" w:ascii="仿宋_GB2312" w:hAnsi="宋体" w:eastAsia="仿宋_GB2312" w:cs="仿宋_GB2312"/>
          <w:color w:val="000000"/>
          <w:kern w:val="2"/>
          <w:sz w:val="32"/>
          <w:szCs w:val="32"/>
          <w:highlight w:val="none"/>
          <w:shd w:val="clear" w:fill="FFFFFF"/>
          <w:lang w:val="en-US" w:eastAsia="zh-CN" w:bidi="ar"/>
        </w:rPr>
        <w:t>的营业执照等证明材料</w:t>
      </w:r>
      <w:r>
        <w:rPr>
          <w:rFonts w:hint="default" w:ascii="仿宋_GB2312" w:hAnsi="宋体" w:eastAsia="仿宋_GB2312" w:cs="仿宋_GB2312"/>
          <w:b w:val="0"/>
          <w:color w:val="000000"/>
          <w:kern w:val="2"/>
          <w:sz w:val="32"/>
          <w:szCs w:val="32"/>
          <w:highlight w:val="none"/>
          <w:shd w:val="clear" w:fill="FFFFFF"/>
          <w:lang w:val="en-US" w:eastAsia="zh-CN" w:bidi="ar"/>
        </w:rPr>
        <w:t>。</w:t>
      </w:r>
    </w:p>
    <w:p>
      <w:pPr>
        <w:numPr>
          <w:ilvl w:val="0"/>
          <w:numId w:val="0"/>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报价须知：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（一）报价人应满足上述潜在供应商资格条件的要求。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报价文件包括：</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报价文件、法人或委托代理人身份证复印件（如委托代理人需提供授权委托书）、企业营业执照复印件，以上材料须加盖单位公章，报价文件要加盖密封章。</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（三）报价文件的递交，递交报价文件截止时间为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日14时30分至202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日15时30分（评审时间前一个小时），</w:t>
      </w:r>
      <w:r>
        <w:rPr>
          <w:rFonts w:hint="eastAsia" w:ascii="仿宋_GB2312" w:hAnsi="仿宋_GB2312" w:eastAsia="仿宋_GB2312" w:cs="仿宋_GB2312"/>
          <w:sz w:val="32"/>
          <w:szCs w:val="32"/>
        </w:rPr>
        <w:t>地点为江门市蓬江区荷塘镇西堤三路36号江门航标与测绘所，逾期送达不予受理；报价文件要加盖密封章（报价文件格式见附件2）。</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报价方式：报价人要根据业主提供的采购项目内容，结合市场价格进行报价。</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（五）参加本</w:t>
      </w:r>
      <w:r>
        <w:rPr>
          <w:rFonts w:hint="eastAsia" w:ascii="仿宋_GB2312" w:hAnsi="仿宋_GB2312" w:eastAsia="仿宋_GB2312" w:cs="仿宋_GB2312"/>
          <w:sz w:val="32"/>
          <w:szCs w:val="32"/>
          <w:highlight w:val="none"/>
          <w:lang w:val="en-US" w:eastAsia="zh-CN"/>
        </w:rPr>
        <w:t>工程</w:t>
      </w:r>
      <w:r>
        <w:rPr>
          <w:rFonts w:hint="eastAsia" w:ascii="仿宋_GB2312" w:hAnsi="仿宋_GB2312" w:eastAsia="仿宋_GB2312" w:cs="仿宋_GB2312"/>
          <w:sz w:val="32"/>
          <w:szCs w:val="32"/>
          <w:highlight w:val="none"/>
        </w:rPr>
        <w:t>报价的单位，请于本公告公布之日起的3个工作日内，联系采购人</w:t>
      </w:r>
      <w:r>
        <w:rPr>
          <w:rFonts w:hint="eastAsia" w:ascii="仿宋_GB2312" w:hAnsi="仿宋_GB2312" w:eastAsia="仿宋_GB2312" w:cs="仿宋_GB2312"/>
          <w:sz w:val="32"/>
          <w:szCs w:val="32"/>
          <w:highlight w:val="none"/>
          <w:lang w:val="en-US" w:eastAsia="zh-CN"/>
        </w:rPr>
        <w:t>现场察看施工现场</w:t>
      </w:r>
      <w:r>
        <w:rPr>
          <w:rFonts w:hint="eastAsia" w:ascii="仿宋_GB2312" w:hAnsi="仿宋_GB2312" w:eastAsia="仿宋_GB2312" w:cs="仿宋_GB2312"/>
          <w:sz w:val="32"/>
          <w:szCs w:val="32"/>
          <w:highlight w:val="none"/>
        </w:rPr>
        <w:t>。超过3个工作日未</w:t>
      </w:r>
      <w:r>
        <w:rPr>
          <w:rFonts w:hint="eastAsia" w:ascii="仿宋_GB2312" w:hAnsi="仿宋_GB2312" w:eastAsia="仿宋_GB2312" w:cs="仿宋_GB2312"/>
          <w:sz w:val="32"/>
          <w:szCs w:val="32"/>
          <w:highlight w:val="none"/>
          <w:lang w:val="en-US" w:eastAsia="zh-CN"/>
        </w:rPr>
        <w:t>察看施工现场</w:t>
      </w:r>
      <w:r>
        <w:rPr>
          <w:rFonts w:hint="eastAsia" w:ascii="仿宋_GB2312" w:hAnsi="仿宋_GB2312" w:eastAsia="仿宋_GB2312" w:cs="仿宋_GB2312"/>
          <w:sz w:val="32"/>
          <w:szCs w:val="32"/>
          <w:highlight w:val="none"/>
        </w:rPr>
        <w:t>，不得参与本项目报价。</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(六）报价人若对报价文件有疑问需要澄清，请于</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日前以书面形式向业主提出，业主在202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日前以书面形式解答。</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（七）评审时间及地点：</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日15:30</w:t>
      </w:r>
      <w:r>
        <w:rPr>
          <w:rFonts w:hint="eastAsia" w:ascii="仿宋_GB2312" w:hAnsi="仿宋_GB2312" w:eastAsia="仿宋_GB2312" w:cs="仿宋_GB2312"/>
          <w:sz w:val="32"/>
          <w:szCs w:val="32"/>
        </w:rPr>
        <w:t>在江门市蓬江区荷塘镇西堤三路36号一楼江门航标与测绘所会议室召开。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（八）质量目标</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质量合格。</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（九）成交单位不得将</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转包、分包，否则采购单位有权终止采购合同，成交单位应赔偿一切经济损失。</w:t>
      </w:r>
    </w:p>
    <w:p>
      <w:p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val="en-US" w:eastAsia="zh-CN"/>
        </w:rPr>
        <w:t>技术要求和</w:t>
      </w:r>
      <w:r>
        <w:rPr>
          <w:rFonts w:hint="eastAsia" w:ascii="仿宋_GB2312" w:hAnsi="仿宋_GB2312" w:eastAsia="仿宋_GB2312" w:cs="仿宋_GB2312"/>
          <w:b/>
          <w:bCs/>
          <w:sz w:val="32"/>
          <w:szCs w:val="32"/>
        </w:rPr>
        <w:t>质量标准</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质量</w:t>
      </w:r>
      <w:r>
        <w:rPr>
          <w:rFonts w:hint="eastAsia" w:ascii="仿宋_GB2312" w:hAnsi="仿宋_GB2312" w:eastAsia="仿宋_GB2312" w:cs="仿宋_GB2312"/>
          <w:color w:val="auto"/>
          <w:sz w:val="32"/>
          <w:szCs w:val="32"/>
          <w:highlight w:val="none"/>
          <w:lang w:val="en-US" w:eastAsia="zh-CN"/>
        </w:rPr>
        <w:t>符合硅PU蓝球场地国家验收标准（GB/T14833-1993）及施工工艺要求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选用符合国家标准的材料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主要材料要有产品检验合格证书</w:t>
      </w:r>
      <w:r>
        <w:rPr>
          <w:rFonts w:hint="eastAsia" w:ascii="仿宋_GB2312" w:hAnsi="仿宋_GB2312" w:eastAsia="仿宋_GB2312" w:cs="仿宋_GB2312"/>
          <w:color w:val="auto"/>
          <w:sz w:val="32"/>
          <w:szCs w:val="32"/>
          <w:highlight w:val="none"/>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六、评审方法</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（一）评审小组由江门航道事务中心内部采购评审小组成员组成，共3名。</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（二）第一轮资格审查，通过资格审查有供应商不少于3家的情况下进入下一轮的评审，如通过资格审查的供应商少于3家，本次询价采购废止。</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（三）第二轮评审：审核合格供应商的报价，取有效报价中最低报价的单位为第一成交候选单位，以此类推第二、第三候选单位。超出最高限价作无效报价处理。</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（四）当第一成交候选供应商在收到成交通知后放弃的或因其他原因无法履行承诺时，第二成交候选供应商以其所报价格作为本次询价的成交供应商，以此类推。</w:t>
      </w:r>
    </w:p>
    <w:p>
      <w:pPr>
        <w:ind w:firstLine="64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七、采购合同</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确定成交供应商发出《成交通知书》后，将根据江门航标与测绘所样板合同格式由双方协商签署采购合同。</w:t>
      </w:r>
    </w:p>
    <w:p>
      <w:pPr>
        <w:numPr>
          <w:ilvl w:val="0"/>
          <w:numId w:val="6"/>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成交结果公示</w:t>
      </w:r>
    </w:p>
    <w:p>
      <w:pPr>
        <w:ind w:left="2" w:leftChars="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本次询价的结果将在广东省江门航道事务中心阳光政务平台公示。</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九、其它说明</w:t>
      </w:r>
    </w:p>
    <w:p>
      <w:pPr>
        <w:numPr>
          <w:ilvl w:val="0"/>
          <w:numId w:val="7"/>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采购单位对未成交原因均不做任何解释，也不退还报价资料。</w:t>
      </w:r>
    </w:p>
    <w:p>
      <w:pPr>
        <w:numPr>
          <w:ilvl w:val="0"/>
          <w:numId w:val="7"/>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不论成交与否，报价单位编制报价文件的所有费用均由报价单位自行负责。</w:t>
      </w:r>
    </w:p>
    <w:p>
      <w:pPr>
        <w:numPr>
          <w:ilvl w:val="0"/>
          <w:numId w:val="7"/>
        </w:num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成交单位在接到成交通知后七天内到江门航标与测绘所与采购单位签订项目采购合同，逾期按放弃成交处理。</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03869"/>
    <w:multiLevelType w:val="singleLevel"/>
    <w:tmpl w:val="84803869"/>
    <w:lvl w:ilvl="0" w:tentative="0">
      <w:start w:val="1"/>
      <w:numFmt w:val="chineseCounting"/>
      <w:suff w:val="nothing"/>
      <w:lvlText w:val="（%1）"/>
      <w:lvlJc w:val="left"/>
      <w:rPr>
        <w:rFonts w:hint="eastAsia"/>
      </w:rPr>
    </w:lvl>
  </w:abstractNum>
  <w:abstractNum w:abstractNumId="1">
    <w:nsid w:val="B0F25F78"/>
    <w:multiLevelType w:val="singleLevel"/>
    <w:tmpl w:val="B0F25F78"/>
    <w:lvl w:ilvl="0" w:tentative="0">
      <w:start w:val="1"/>
      <w:numFmt w:val="chineseCounting"/>
      <w:suff w:val="nothing"/>
      <w:lvlText w:val="（%1）"/>
      <w:lvlJc w:val="left"/>
      <w:rPr>
        <w:rFonts w:hint="eastAsia"/>
      </w:rPr>
    </w:lvl>
  </w:abstractNum>
  <w:abstractNum w:abstractNumId="2">
    <w:nsid w:val="DB2B3644"/>
    <w:multiLevelType w:val="singleLevel"/>
    <w:tmpl w:val="DB2B3644"/>
    <w:lvl w:ilvl="0" w:tentative="0">
      <w:start w:val="1"/>
      <w:numFmt w:val="chineseCounting"/>
      <w:suff w:val="nothing"/>
      <w:lvlText w:val="%1、"/>
      <w:lvlJc w:val="left"/>
      <w:rPr>
        <w:rFonts w:hint="eastAsia"/>
      </w:rPr>
    </w:lvl>
  </w:abstractNum>
  <w:abstractNum w:abstractNumId="3">
    <w:nsid w:val="EBE29311"/>
    <w:multiLevelType w:val="singleLevel"/>
    <w:tmpl w:val="EBE29311"/>
    <w:lvl w:ilvl="0" w:tentative="0">
      <w:start w:val="1"/>
      <w:numFmt w:val="chineseCounting"/>
      <w:suff w:val="nothing"/>
      <w:lvlText w:val="（%1）"/>
      <w:lvlJc w:val="left"/>
      <w:pPr>
        <w:ind w:left="642" w:firstLine="0"/>
      </w:pPr>
      <w:rPr>
        <w:rFonts w:hint="eastAsia"/>
      </w:rPr>
    </w:lvl>
  </w:abstractNum>
  <w:abstractNum w:abstractNumId="4">
    <w:nsid w:val="07403CDF"/>
    <w:multiLevelType w:val="singleLevel"/>
    <w:tmpl w:val="07403CDF"/>
    <w:lvl w:ilvl="0" w:tentative="0">
      <w:start w:val="4"/>
      <w:numFmt w:val="chineseCounting"/>
      <w:lvlText w:val="（%1)"/>
      <w:lvlJc w:val="left"/>
      <w:pPr>
        <w:tabs>
          <w:tab w:val="left" w:pos="312"/>
        </w:tabs>
      </w:pPr>
      <w:rPr>
        <w:rFonts w:hint="eastAsia"/>
      </w:rPr>
    </w:lvl>
  </w:abstractNum>
  <w:abstractNum w:abstractNumId="5">
    <w:nsid w:val="34524354"/>
    <w:multiLevelType w:val="singleLevel"/>
    <w:tmpl w:val="34524354"/>
    <w:lvl w:ilvl="0" w:tentative="0">
      <w:start w:val="1"/>
      <w:numFmt w:val="chineseCounting"/>
      <w:suff w:val="nothing"/>
      <w:lvlText w:val="（%1）"/>
      <w:lvlJc w:val="left"/>
      <w:rPr>
        <w:rFonts w:hint="eastAsia"/>
      </w:rPr>
    </w:lvl>
  </w:abstractNum>
  <w:abstractNum w:abstractNumId="6">
    <w:nsid w:val="7A41E2FB"/>
    <w:multiLevelType w:val="singleLevel"/>
    <w:tmpl w:val="7A41E2FB"/>
    <w:lvl w:ilvl="0" w:tentative="0">
      <w:start w:val="8"/>
      <w:numFmt w:val="chineseCounting"/>
      <w:suff w:val="nothing"/>
      <w:lvlText w:val="%1、"/>
      <w:lvlJc w:val="left"/>
      <w:pPr>
        <w:ind w:left="642" w:firstLine="0"/>
      </w:pPr>
      <w:rPr>
        <w:rFonts w:hint="eastAsia"/>
      </w:r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TM3ZTQxNTBlNzIwMTdlNTI0NWY3NjIwZDBlODAifQ=="/>
  </w:docVars>
  <w:rsids>
    <w:rsidRoot w:val="2E9E7295"/>
    <w:rsid w:val="00041B97"/>
    <w:rsid w:val="00242968"/>
    <w:rsid w:val="002B628C"/>
    <w:rsid w:val="00302CE1"/>
    <w:rsid w:val="003716D9"/>
    <w:rsid w:val="00375F70"/>
    <w:rsid w:val="004D42E9"/>
    <w:rsid w:val="006C57D6"/>
    <w:rsid w:val="00812CA1"/>
    <w:rsid w:val="008250CC"/>
    <w:rsid w:val="008B7475"/>
    <w:rsid w:val="00A72552"/>
    <w:rsid w:val="00A9716F"/>
    <w:rsid w:val="01E506A5"/>
    <w:rsid w:val="01F903EB"/>
    <w:rsid w:val="03A32868"/>
    <w:rsid w:val="04C21B3D"/>
    <w:rsid w:val="04EE1D81"/>
    <w:rsid w:val="05B55E25"/>
    <w:rsid w:val="071968E6"/>
    <w:rsid w:val="07462EA7"/>
    <w:rsid w:val="07C57D1C"/>
    <w:rsid w:val="07F44519"/>
    <w:rsid w:val="08690982"/>
    <w:rsid w:val="08FB6AF4"/>
    <w:rsid w:val="0A8E6333"/>
    <w:rsid w:val="0A9E023E"/>
    <w:rsid w:val="0C097629"/>
    <w:rsid w:val="0C2765C7"/>
    <w:rsid w:val="0D3E1382"/>
    <w:rsid w:val="0D95560B"/>
    <w:rsid w:val="0E185DDA"/>
    <w:rsid w:val="0E8C3B1D"/>
    <w:rsid w:val="100951ED"/>
    <w:rsid w:val="10ED3F33"/>
    <w:rsid w:val="11086947"/>
    <w:rsid w:val="11D54601"/>
    <w:rsid w:val="121F76E3"/>
    <w:rsid w:val="12FE0218"/>
    <w:rsid w:val="14201337"/>
    <w:rsid w:val="148754D8"/>
    <w:rsid w:val="149C7E5F"/>
    <w:rsid w:val="162635AC"/>
    <w:rsid w:val="17313EFD"/>
    <w:rsid w:val="18590B9E"/>
    <w:rsid w:val="19D0465A"/>
    <w:rsid w:val="1A274745"/>
    <w:rsid w:val="1AB55005"/>
    <w:rsid w:val="1AF64F3A"/>
    <w:rsid w:val="1B2809D9"/>
    <w:rsid w:val="1B61060A"/>
    <w:rsid w:val="1BD4207B"/>
    <w:rsid w:val="1BFC7A2B"/>
    <w:rsid w:val="1E82777D"/>
    <w:rsid w:val="206C2B3D"/>
    <w:rsid w:val="20854349"/>
    <w:rsid w:val="20B4265D"/>
    <w:rsid w:val="223D3F08"/>
    <w:rsid w:val="229C2EFC"/>
    <w:rsid w:val="231244E8"/>
    <w:rsid w:val="23581CD9"/>
    <w:rsid w:val="238B539E"/>
    <w:rsid w:val="240649F1"/>
    <w:rsid w:val="24A90173"/>
    <w:rsid w:val="2542082D"/>
    <w:rsid w:val="25882904"/>
    <w:rsid w:val="2630670E"/>
    <w:rsid w:val="268D42E3"/>
    <w:rsid w:val="27FF6D52"/>
    <w:rsid w:val="28F5349D"/>
    <w:rsid w:val="294C4F94"/>
    <w:rsid w:val="29B75B9A"/>
    <w:rsid w:val="2BCB7B1A"/>
    <w:rsid w:val="2C8675DF"/>
    <w:rsid w:val="2CC13364"/>
    <w:rsid w:val="2DD13D6E"/>
    <w:rsid w:val="2E9E7295"/>
    <w:rsid w:val="2EA042A5"/>
    <w:rsid w:val="2EC15D82"/>
    <w:rsid w:val="34971061"/>
    <w:rsid w:val="351B3DA8"/>
    <w:rsid w:val="35425C30"/>
    <w:rsid w:val="3913738D"/>
    <w:rsid w:val="39B310E8"/>
    <w:rsid w:val="39DB5E68"/>
    <w:rsid w:val="3A046971"/>
    <w:rsid w:val="3A3C44E3"/>
    <w:rsid w:val="3A787280"/>
    <w:rsid w:val="3BBE29B8"/>
    <w:rsid w:val="3BF9798E"/>
    <w:rsid w:val="3D387154"/>
    <w:rsid w:val="3D54668A"/>
    <w:rsid w:val="41D751E1"/>
    <w:rsid w:val="42BE6673"/>
    <w:rsid w:val="43867CFE"/>
    <w:rsid w:val="45B06324"/>
    <w:rsid w:val="4643498C"/>
    <w:rsid w:val="484B60B3"/>
    <w:rsid w:val="48B77961"/>
    <w:rsid w:val="4B0234E8"/>
    <w:rsid w:val="4B7E769C"/>
    <w:rsid w:val="4DB97488"/>
    <w:rsid w:val="4DD71C16"/>
    <w:rsid w:val="4DE003D4"/>
    <w:rsid w:val="4E8B77AE"/>
    <w:rsid w:val="525E3E0C"/>
    <w:rsid w:val="55C91BEB"/>
    <w:rsid w:val="578E6ED3"/>
    <w:rsid w:val="5921411D"/>
    <w:rsid w:val="5A653537"/>
    <w:rsid w:val="5BE6125C"/>
    <w:rsid w:val="5BEC402C"/>
    <w:rsid w:val="5CB93F82"/>
    <w:rsid w:val="5CE17598"/>
    <w:rsid w:val="5D0B5A40"/>
    <w:rsid w:val="5D204AFA"/>
    <w:rsid w:val="5E1851FC"/>
    <w:rsid w:val="5EBE3ADA"/>
    <w:rsid w:val="5F9E558A"/>
    <w:rsid w:val="60320D26"/>
    <w:rsid w:val="613F5958"/>
    <w:rsid w:val="63783941"/>
    <w:rsid w:val="65996ACD"/>
    <w:rsid w:val="65ED07E3"/>
    <w:rsid w:val="6717454A"/>
    <w:rsid w:val="69800535"/>
    <w:rsid w:val="69BD0E6C"/>
    <w:rsid w:val="6A70660D"/>
    <w:rsid w:val="6A81013C"/>
    <w:rsid w:val="6F0C5788"/>
    <w:rsid w:val="6F146C26"/>
    <w:rsid w:val="709777C5"/>
    <w:rsid w:val="72B84E3E"/>
    <w:rsid w:val="74276008"/>
    <w:rsid w:val="749B584F"/>
    <w:rsid w:val="74E80096"/>
    <w:rsid w:val="75196D39"/>
    <w:rsid w:val="755221CB"/>
    <w:rsid w:val="75BA2168"/>
    <w:rsid w:val="76354A44"/>
    <w:rsid w:val="78B30199"/>
    <w:rsid w:val="79AD0FEC"/>
    <w:rsid w:val="79C7104A"/>
    <w:rsid w:val="7B5164EB"/>
    <w:rsid w:val="7B610F9A"/>
    <w:rsid w:val="7BD05E25"/>
    <w:rsid w:val="7E2C2407"/>
    <w:rsid w:val="7F64489D"/>
    <w:rsid w:val="7FA1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其他</Company>
  <Pages>4</Pages>
  <Words>1554</Words>
  <Characters>1646</Characters>
  <Lines>13</Lines>
  <Paragraphs>3</Paragraphs>
  <TotalTime>0</TotalTime>
  <ScaleCrop>false</ScaleCrop>
  <LinksUpToDate>false</LinksUpToDate>
  <CharactersWithSpaces>1660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2020-09-23T06:59:00Z</dcterms:created>
  <dc:creator>Administrator</dc:creator>
  <cp:lastModifiedBy>混混</cp:lastModifiedBy>
  <cp:lastPrinted>2022-03-15T07:27:00Z</cp:lastPrinted>
  <dcterms:modified xsi:type="dcterms:W3CDTF">2023-03-29T07:03:26Z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891065BAFE3D49739A4213F0DBDCC95E</vt:lpwstr>
  </property>
</Properties>
</file>