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150" w:afterAutospacing="0" w:line="23" w:lineRule="atLeast"/>
        <w:ind w:left="300" w:right="300"/>
        <w:jc w:val="center"/>
        <w:rPr>
          <w:rFonts w:hint="eastAsia" w:ascii="宋体" w:hAnsi="宋体" w:eastAsia="宋体" w:cs="宋体"/>
          <w:b/>
          <w:bCs/>
          <w:sz w:val="36"/>
          <w:szCs w:val="36"/>
          <w:lang w:eastAsia="zh-CN"/>
        </w:rPr>
      </w:pPr>
      <w:bookmarkStart w:id="0" w:name="_GoBack"/>
      <w:bookmarkEnd w:id="0"/>
      <w:r>
        <w:rPr>
          <w:rFonts w:hint="eastAsia" w:cs="宋体"/>
          <w:b/>
          <w:bCs/>
          <w:color w:val="000000"/>
          <w:sz w:val="36"/>
          <w:szCs w:val="36"/>
          <w:shd w:val="clear" w:fill="FFFFFF"/>
          <w:lang w:eastAsia="zh-CN"/>
        </w:rPr>
        <w:t>江门航标与测绘所2022年遥测遥控终端</w:t>
      </w:r>
      <w:r>
        <w:rPr>
          <w:rFonts w:hint="eastAsia" w:cs="宋体"/>
          <w:b/>
          <w:bCs/>
          <w:color w:val="000000"/>
          <w:sz w:val="36"/>
          <w:szCs w:val="36"/>
          <w:shd w:val="clear" w:fill="FFFFFF"/>
          <w:lang w:val="en-US" w:eastAsia="zh-CN"/>
        </w:rPr>
        <w:t xml:space="preserve">        </w:t>
      </w:r>
      <w:r>
        <w:rPr>
          <w:rFonts w:hint="eastAsia" w:cs="宋体"/>
          <w:b/>
          <w:bCs/>
          <w:color w:val="000000"/>
          <w:sz w:val="36"/>
          <w:szCs w:val="36"/>
          <w:shd w:val="clear" w:fill="FFFFFF"/>
          <w:lang w:eastAsia="zh-CN"/>
        </w:rPr>
        <w:t>购置项目询价文件</w:t>
      </w:r>
    </w:p>
    <w:p>
      <w:pPr>
        <w:tabs>
          <w:tab w:val="left" w:pos="3210"/>
        </w:tabs>
        <w:spacing w:line="360" w:lineRule="auto"/>
        <w:ind w:firstLine="562" w:firstLineChars="200"/>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一、采购项目名称</w:t>
      </w:r>
    </w:p>
    <w:p>
      <w:pPr>
        <w:tabs>
          <w:tab w:val="left" w:pos="3210"/>
        </w:tabs>
        <w:spacing w:line="360" w:lineRule="auto"/>
        <w:ind w:firstLine="560" w:firstLineChars="200"/>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江门航标与测绘所2022年遥测遥控终端购置项目。</w:t>
      </w:r>
    </w:p>
    <w:p>
      <w:pPr>
        <w:tabs>
          <w:tab w:val="left" w:pos="3210"/>
        </w:tabs>
        <w:spacing w:line="360" w:lineRule="auto"/>
        <w:ind w:firstLine="562" w:firstLineChars="200"/>
        <w:outlineLvl w:val="1"/>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二、项目概况</w:t>
      </w:r>
    </w:p>
    <w:p>
      <w:pPr>
        <w:ind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因我所航道维护需要，</w:t>
      </w:r>
      <w:r>
        <w:rPr>
          <w:rFonts w:hint="eastAsia" w:ascii="仿宋_GB2312" w:hAnsi="仿宋_GB2312" w:eastAsia="仿宋_GB2312" w:cs="仿宋_GB2312"/>
          <w:b w:val="0"/>
          <w:bCs/>
          <w:sz w:val="28"/>
          <w:szCs w:val="28"/>
          <w:lang w:eastAsia="zh-CN"/>
        </w:rPr>
        <w:t>现将采购</w:t>
      </w:r>
      <w:r>
        <w:rPr>
          <w:rFonts w:hint="eastAsia" w:ascii="仿宋_GB2312" w:hAnsi="仿宋_GB2312" w:eastAsia="仿宋_GB2312" w:cs="仿宋_GB2312"/>
          <w:b w:val="0"/>
          <w:bCs/>
          <w:sz w:val="28"/>
          <w:szCs w:val="28"/>
          <w:lang w:val="en-US" w:eastAsia="zh-CN"/>
        </w:rPr>
        <w:t>4G</w:t>
      </w:r>
      <w:r>
        <w:rPr>
          <w:rFonts w:hint="eastAsia" w:ascii="仿宋" w:hAnsi="仿宋" w:eastAsia="仿宋" w:cs="仿宋"/>
          <w:sz w:val="28"/>
          <w:szCs w:val="28"/>
          <w:lang w:eastAsia="zh-CN"/>
        </w:rPr>
        <w:t>遥测遥控终端</w:t>
      </w:r>
      <w:r>
        <w:rPr>
          <w:rFonts w:hint="eastAsia" w:ascii="仿宋_GB2312" w:hAnsi="仿宋_GB2312" w:eastAsia="仿宋_GB2312" w:cs="仿宋_GB2312"/>
          <w:sz w:val="28"/>
          <w:szCs w:val="28"/>
          <w:lang w:eastAsia="zh-CN"/>
        </w:rPr>
        <w:t>一批，要求终端可接入我所使用的智慧航道平台使用</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（一）项目内容：</w:t>
      </w:r>
    </w:p>
    <w:tbl>
      <w:tblPr>
        <w:tblStyle w:val="6"/>
        <w:tblW w:w="8874" w:type="dxa"/>
        <w:tblInd w:w="0" w:type="dxa"/>
        <w:tblLayout w:type="fixed"/>
        <w:tblCellMar>
          <w:top w:w="15" w:type="dxa"/>
          <w:left w:w="15" w:type="dxa"/>
          <w:bottom w:w="15" w:type="dxa"/>
          <w:right w:w="15" w:type="dxa"/>
        </w:tblCellMar>
      </w:tblPr>
      <w:tblGrid>
        <w:gridCol w:w="653"/>
        <w:gridCol w:w="3972"/>
        <w:gridCol w:w="2158"/>
        <w:gridCol w:w="1046"/>
        <w:gridCol w:w="1045"/>
      </w:tblGrid>
      <w:tr>
        <w:tblPrEx>
          <w:tblLayout w:type="fixed"/>
          <w:tblCellMar>
            <w:top w:w="15" w:type="dxa"/>
            <w:left w:w="15" w:type="dxa"/>
            <w:bottom w:w="15" w:type="dxa"/>
            <w:right w:w="15" w:type="dxa"/>
          </w:tblCellMar>
        </w:tblPrEx>
        <w:trPr>
          <w:trHeight w:val="4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39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名称</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规格型号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单位</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数量</w:t>
            </w:r>
          </w:p>
        </w:tc>
      </w:tr>
      <w:tr>
        <w:tblPrEx>
          <w:tblLayout w:type="fixed"/>
          <w:tblCellMar>
            <w:top w:w="15" w:type="dxa"/>
            <w:left w:w="15" w:type="dxa"/>
            <w:bottom w:w="15" w:type="dxa"/>
            <w:right w:w="15" w:type="dxa"/>
          </w:tblCellMar>
        </w:tblPrEx>
        <w:trPr>
          <w:trHeight w:val="4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highlight w:val="none"/>
                <w:lang w:bidi="ar"/>
              </w:rPr>
              <w:t>1</w:t>
            </w:r>
          </w:p>
        </w:tc>
        <w:tc>
          <w:tcPr>
            <w:tcW w:w="3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rPr>
            </w:pPr>
            <w:r>
              <w:rPr>
                <w:rFonts w:hint="eastAsia" w:ascii="仿宋" w:hAnsi="仿宋" w:eastAsia="仿宋" w:cs="仿宋"/>
                <w:color w:val="000000"/>
                <w:sz w:val="28"/>
                <w:szCs w:val="28"/>
                <w:highlight w:val="none"/>
                <w:lang w:val="en-US" w:eastAsia="zh-CN"/>
              </w:rPr>
              <w:t>航标遥测遥控终端</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浮标4G/4V</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rPr>
            </w:pPr>
            <w:r>
              <w:rPr>
                <w:rFonts w:hint="eastAsia" w:ascii="仿宋" w:hAnsi="仿宋" w:eastAsia="仿宋" w:cs="仿宋"/>
                <w:color w:val="000000"/>
                <w:kern w:val="0"/>
                <w:sz w:val="28"/>
                <w:szCs w:val="28"/>
                <w:highlight w:val="none"/>
                <w:lang w:bidi="ar"/>
              </w:rPr>
              <w:t>套</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highlight w:val="none"/>
                <w:lang w:val="en-US" w:eastAsia="zh-CN" w:bidi="ar"/>
              </w:rPr>
              <w:t>30</w:t>
            </w:r>
          </w:p>
        </w:tc>
      </w:tr>
      <w:tr>
        <w:tblPrEx>
          <w:tblLayout w:type="fixed"/>
          <w:tblCellMar>
            <w:top w:w="15" w:type="dxa"/>
            <w:left w:w="15" w:type="dxa"/>
            <w:bottom w:w="15" w:type="dxa"/>
            <w:right w:w="15" w:type="dxa"/>
          </w:tblCellMar>
        </w:tblPrEx>
        <w:trPr>
          <w:trHeight w:val="420" w:hRule="atLeast"/>
        </w:trPr>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val="en-US" w:eastAsia="zh-CN" w:bidi="ar"/>
              </w:rPr>
              <w:t>2</w:t>
            </w:r>
          </w:p>
        </w:tc>
        <w:tc>
          <w:tcPr>
            <w:tcW w:w="3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航标遥测遥控终端</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highlight w:val="none"/>
                <w:lang w:val="en-US" w:eastAsia="zh-CN"/>
              </w:rPr>
              <w:t>固定标4G/4V</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val="en-US" w:eastAsia="zh-CN" w:bidi="ar"/>
              </w:rPr>
              <w:t>套</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adjustRightInd/>
              <w:snapToGrid/>
              <w:spacing w:line="540" w:lineRule="exact"/>
              <w:ind w:left="0" w:leftChars="0" w:right="0" w:rightChars="0"/>
              <w:jc w:val="center"/>
              <w:textAlignment w:val="center"/>
              <w:outlineLvl w:val="9"/>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highlight w:val="none"/>
                <w:lang w:val="en-US" w:eastAsia="zh-CN" w:bidi="ar"/>
              </w:rPr>
              <w:t>20</w:t>
            </w:r>
          </w:p>
        </w:tc>
      </w:tr>
    </w:tbl>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（二）交付地点：江门航标与测绘所荷塘站场。</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（三）项目</w:t>
      </w:r>
      <w:r>
        <w:rPr>
          <w:rFonts w:hint="eastAsia" w:ascii="仿宋_GB2312" w:hAnsi="仿宋_GB2312" w:eastAsia="仿宋_GB2312" w:cs="仿宋_GB2312"/>
          <w:b w:val="0"/>
          <w:bCs/>
          <w:sz w:val="28"/>
          <w:szCs w:val="28"/>
        </w:rPr>
        <w:t>预算（最高限价）：￥</w:t>
      </w:r>
      <w:r>
        <w:rPr>
          <w:rFonts w:hint="eastAsia" w:ascii="仿宋_GB2312" w:hAnsi="仿宋_GB2312" w:eastAsia="仿宋_GB2312" w:cs="仿宋_GB2312"/>
          <w:b w:val="0"/>
          <w:bCs/>
          <w:sz w:val="28"/>
          <w:szCs w:val="28"/>
          <w:lang w:val="en-US" w:eastAsia="zh-CN"/>
        </w:rPr>
        <w:t>196000.00</w:t>
      </w:r>
      <w:r>
        <w:rPr>
          <w:rFonts w:hint="eastAsia" w:ascii="仿宋_GB2312" w:hAnsi="仿宋_GB2312" w:eastAsia="仿宋_GB2312" w:cs="仿宋_GB2312"/>
          <w:b w:val="0"/>
          <w:bCs/>
          <w:sz w:val="28"/>
          <w:szCs w:val="28"/>
        </w:rPr>
        <w:t>元。凡超出最高限价的，一律视为无效报价。</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（四）项目工期：项目工期为</w:t>
      </w:r>
      <w:r>
        <w:rPr>
          <w:rFonts w:hint="eastAsia" w:ascii="仿宋_GB2312" w:hAnsi="仿宋_GB2312" w:eastAsia="仿宋_GB2312" w:cs="仿宋_GB2312"/>
          <w:b w:val="0"/>
          <w:bCs/>
          <w:sz w:val="28"/>
          <w:szCs w:val="28"/>
          <w:lang w:val="en-US" w:eastAsia="zh-CN"/>
        </w:rPr>
        <w:t>30个日历天，以双方签订项目合同之日起起算。</w:t>
      </w:r>
    </w:p>
    <w:p>
      <w:pPr>
        <w:tabs>
          <w:tab w:val="left" w:pos="3210"/>
        </w:tabs>
        <w:spacing w:line="360" w:lineRule="auto"/>
        <w:ind w:firstLine="562" w:firstLineChars="200"/>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项目要求</w:t>
      </w:r>
    </w:p>
    <w:p>
      <w:pPr>
        <w:tabs>
          <w:tab w:val="left" w:pos="3210"/>
        </w:tabs>
        <w:spacing w:line="360" w:lineRule="auto"/>
        <w:ind w:firstLine="560" w:firstLineChars="200"/>
        <w:outlineLvl w:val="1"/>
        <w:rPr>
          <w:rFonts w:hint="eastAsia" w:ascii="仿宋" w:hAnsi="仿宋" w:eastAsia="仿宋"/>
          <w:sz w:val="28"/>
          <w:szCs w:val="28"/>
        </w:rPr>
      </w:pPr>
      <w:r>
        <w:rPr>
          <w:rFonts w:hint="eastAsia" w:ascii="仿宋_GB2312" w:hAnsi="仿宋_GB2312" w:eastAsia="仿宋_GB2312" w:cs="仿宋_GB2312"/>
          <w:b w:val="0"/>
          <w:bCs/>
          <w:sz w:val="28"/>
          <w:szCs w:val="28"/>
          <w:lang w:eastAsia="zh-CN"/>
        </w:rPr>
        <w:t>（一）</w:t>
      </w:r>
      <w:r>
        <w:rPr>
          <w:rFonts w:hint="eastAsia" w:ascii="仿宋" w:hAnsi="仿宋" w:eastAsia="仿宋"/>
          <w:sz w:val="28"/>
          <w:szCs w:val="28"/>
          <w:lang w:val="zh-CN"/>
        </w:rPr>
        <w:t>要求供应商提供</w:t>
      </w:r>
      <w:r>
        <w:rPr>
          <w:rFonts w:hint="eastAsia" w:ascii="仿宋" w:hAnsi="仿宋" w:eastAsia="仿宋"/>
          <w:sz w:val="28"/>
          <w:szCs w:val="28"/>
        </w:rPr>
        <w:t>采购单所列写</w:t>
      </w:r>
      <w:r>
        <w:rPr>
          <w:rFonts w:hint="eastAsia" w:ascii="仿宋" w:hAnsi="仿宋" w:eastAsia="仿宋"/>
          <w:sz w:val="28"/>
          <w:szCs w:val="28"/>
          <w:lang w:val="zh-CN"/>
        </w:rPr>
        <w:t>的</w:t>
      </w:r>
      <w:r>
        <w:rPr>
          <w:rFonts w:hint="eastAsia" w:ascii="仿宋" w:hAnsi="仿宋" w:eastAsia="仿宋"/>
          <w:sz w:val="28"/>
          <w:szCs w:val="28"/>
        </w:rPr>
        <w:t>物资；</w:t>
      </w:r>
    </w:p>
    <w:p>
      <w:pPr>
        <w:tabs>
          <w:tab w:val="left" w:pos="3210"/>
        </w:tabs>
        <w:spacing w:line="360" w:lineRule="auto"/>
        <w:ind w:firstLine="560" w:firstLineChars="200"/>
        <w:outlineLvl w:val="1"/>
        <w:rPr>
          <w:rFonts w:hint="eastAsia" w:ascii="仿宋" w:hAnsi="仿宋" w:eastAsia="仿宋"/>
          <w:sz w:val="28"/>
          <w:szCs w:val="28"/>
          <w:lang w:val="zh-CN"/>
        </w:rPr>
      </w:pPr>
      <w:r>
        <w:rPr>
          <w:rFonts w:hint="eastAsia" w:ascii="仿宋_GB2312" w:hAnsi="仿宋_GB2312" w:eastAsia="仿宋_GB2312" w:cs="仿宋_GB2312"/>
          <w:b w:val="0"/>
          <w:bCs/>
          <w:sz w:val="28"/>
          <w:szCs w:val="28"/>
          <w:lang w:eastAsia="zh-CN"/>
        </w:rPr>
        <w:t>（二）</w:t>
      </w:r>
      <w:r>
        <w:rPr>
          <w:rFonts w:hint="eastAsia" w:ascii="仿宋" w:hAnsi="仿宋" w:eastAsia="仿宋"/>
          <w:sz w:val="28"/>
          <w:szCs w:val="28"/>
        </w:rPr>
        <w:t>提供的</w:t>
      </w:r>
      <w:r>
        <w:rPr>
          <w:rFonts w:hint="eastAsia" w:ascii="仿宋" w:hAnsi="仿宋" w:eastAsia="仿宋"/>
          <w:sz w:val="28"/>
          <w:szCs w:val="28"/>
          <w:lang w:val="en-US" w:eastAsia="zh-CN"/>
        </w:rPr>
        <w:t>航标遥测遥控终端</w:t>
      </w:r>
      <w:r>
        <w:rPr>
          <w:rFonts w:hint="eastAsia" w:ascii="仿宋" w:hAnsi="仿宋" w:eastAsia="仿宋"/>
          <w:sz w:val="28"/>
          <w:szCs w:val="28"/>
        </w:rPr>
        <w:t>符合国家及行业有关规范标准的要求</w:t>
      </w:r>
      <w:r>
        <w:rPr>
          <w:rFonts w:hint="eastAsia" w:ascii="仿宋" w:hAnsi="仿宋" w:eastAsia="仿宋"/>
          <w:sz w:val="28"/>
          <w:szCs w:val="28"/>
          <w:lang w:eastAsia="zh-CN"/>
        </w:rPr>
        <w:t>，</w:t>
      </w:r>
      <w:r>
        <w:rPr>
          <w:rFonts w:hint="eastAsia" w:ascii="仿宋" w:hAnsi="仿宋" w:eastAsia="仿宋"/>
          <w:sz w:val="28"/>
          <w:szCs w:val="28"/>
          <w:lang w:val="zh-CN"/>
        </w:rPr>
        <w:t>并出具产品质量合格证书；</w:t>
      </w:r>
    </w:p>
    <w:p>
      <w:pPr>
        <w:tabs>
          <w:tab w:val="left" w:pos="3210"/>
        </w:tabs>
        <w:spacing w:line="360" w:lineRule="auto"/>
        <w:ind w:firstLine="560" w:firstLineChars="200"/>
        <w:outlineLvl w:val="1"/>
        <w:rPr>
          <w:rFonts w:hint="eastAsia" w:ascii="仿宋" w:hAnsi="仿宋" w:eastAsia="仿宋"/>
          <w:sz w:val="28"/>
          <w:szCs w:val="28"/>
          <w:lang w:val="zh-CN"/>
        </w:rPr>
      </w:pPr>
      <w:r>
        <w:rPr>
          <w:rFonts w:hint="eastAsia" w:ascii="仿宋_GB2312" w:hAnsi="仿宋_GB2312" w:eastAsia="仿宋_GB2312" w:cs="仿宋_GB2312"/>
          <w:b w:val="0"/>
          <w:bCs/>
          <w:sz w:val="28"/>
          <w:szCs w:val="28"/>
          <w:lang w:eastAsia="zh-CN"/>
        </w:rPr>
        <w:t>（三）</w:t>
      </w:r>
      <w:r>
        <w:rPr>
          <w:rFonts w:hint="eastAsia" w:ascii="仿宋" w:hAnsi="仿宋" w:eastAsia="仿宋"/>
          <w:sz w:val="28"/>
          <w:szCs w:val="28"/>
          <w:lang w:val="zh-CN"/>
        </w:rPr>
        <w:t>配送的</w:t>
      </w:r>
      <w:r>
        <w:rPr>
          <w:rFonts w:hint="eastAsia" w:ascii="仿宋" w:hAnsi="仿宋" w:eastAsia="仿宋"/>
          <w:sz w:val="28"/>
          <w:szCs w:val="28"/>
        </w:rPr>
        <w:t>遥测终端需经</w:t>
      </w:r>
      <w:r>
        <w:rPr>
          <w:rFonts w:hint="eastAsia" w:ascii="仿宋" w:hAnsi="仿宋" w:eastAsia="仿宋"/>
          <w:sz w:val="28"/>
          <w:szCs w:val="28"/>
          <w:lang w:val="zh-CN"/>
        </w:rPr>
        <w:t>采购人</w:t>
      </w:r>
      <w:r>
        <w:rPr>
          <w:rFonts w:hint="eastAsia" w:ascii="仿宋" w:hAnsi="仿宋" w:eastAsia="仿宋"/>
          <w:sz w:val="28"/>
          <w:szCs w:val="28"/>
        </w:rPr>
        <w:t>验收合格</w:t>
      </w:r>
      <w:r>
        <w:rPr>
          <w:rFonts w:hint="eastAsia" w:ascii="仿宋" w:hAnsi="仿宋" w:eastAsia="仿宋"/>
          <w:sz w:val="28"/>
          <w:szCs w:val="28"/>
          <w:lang w:val="zh-CN"/>
        </w:rPr>
        <w:t>后</w:t>
      </w:r>
      <w:r>
        <w:rPr>
          <w:rFonts w:hint="eastAsia" w:ascii="仿宋" w:hAnsi="仿宋" w:eastAsia="仿宋"/>
          <w:sz w:val="28"/>
          <w:szCs w:val="28"/>
        </w:rPr>
        <w:t>才</w:t>
      </w:r>
      <w:r>
        <w:rPr>
          <w:rFonts w:hint="eastAsia" w:ascii="仿宋" w:hAnsi="仿宋" w:eastAsia="仿宋"/>
          <w:sz w:val="28"/>
          <w:szCs w:val="28"/>
          <w:lang w:val="zh-CN"/>
        </w:rPr>
        <w:t>签收，凡对检查不合格的</w:t>
      </w:r>
      <w:r>
        <w:rPr>
          <w:rFonts w:hint="eastAsia" w:ascii="仿宋" w:hAnsi="仿宋" w:eastAsia="仿宋"/>
          <w:sz w:val="28"/>
          <w:szCs w:val="28"/>
        </w:rPr>
        <w:t>产品</w:t>
      </w:r>
      <w:r>
        <w:rPr>
          <w:rFonts w:hint="eastAsia" w:ascii="仿宋" w:hAnsi="仿宋" w:eastAsia="仿宋"/>
          <w:sz w:val="28"/>
          <w:szCs w:val="28"/>
          <w:lang w:val="zh-CN"/>
        </w:rPr>
        <w:t>有权责令供应商退换，确保</w:t>
      </w:r>
      <w:r>
        <w:rPr>
          <w:rFonts w:hint="eastAsia" w:ascii="仿宋" w:hAnsi="仿宋" w:eastAsia="仿宋"/>
          <w:sz w:val="28"/>
          <w:szCs w:val="28"/>
        </w:rPr>
        <w:t>所有产品合格</w:t>
      </w:r>
      <w:r>
        <w:rPr>
          <w:rFonts w:hint="eastAsia" w:ascii="仿宋" w:hAnsi="仿宋" w:eastAsia="仿宋"/>
          <w:sz w:val="28"/>
          <w:szCs w:val="28"/>
          <w:lang w:val="zh-CN"/>
        </w:rPr>
        <w:t>。</w:t>
      </w:r>
    </w:p>
    <w:p>
      <w:pPr>
        <w:tabs>
          <w:tab w:val="left" w:pos="3210"/>
        </w:tabs>
        <w:spacing w:line="360" w:lineRule="auto"/>
        <w:ind w:firstLine="562" w:firstLineChars="200"/>
        <w:outlineLvl w:val="1"/>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四、报价须知</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一）供应商必须具备满足本项目要求的提供相应产品和服务的能力，持有工商行政管理部分核发的有效的企业法人营业执照，其经营范围具有航标、遥测遥控、助航设备销售、通信设备、导航仪器或航标管理服务（具备其一即可），及营业执照和履行能力等证明材料。</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（二）本项目报价文件包括：项目报价文件、法人或委托代理人身份证复印件（如委托代理人需提供授权委托书）、企业营业执照复印件，以上材料须加盖单位公章，报价文件要加盖密封章。</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报价文件的递交，递交报价文件截止时间为2022年7月15日14时30分至2022年7月15日15时30分（北京时间）（评审时间前一个小时），地点为江门市蓬江区荷塘镇西堤三路36号江门航标与测绘所，逾期送达不予受理；报价文件要加盖密封章（报价文件格式见附件2）。</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（四）项目报价方式：报价人要根据业主提供的采购项目内容，结合市场价格进行报价。</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（五）参加本项目报价的单位，请于本公告公布之日起的3个工作日内，联系采购人报名领取本项目的结构图纸。超过3个工作日未报名领取本项目结构图纸的，不得参与本项目报价。</w:t>
      </w:r>
    </w:p>
    <w:p>
      <w:pPr>
        <w:tabs>
          <w:tab w:val="left" w:pos="3210"/>
        </w:tabs>
        <w:spacing w:line="360" w:lineRule="auto"/>
        <w:ind w:firstLine="560" w:firstLineChars="200"/>
        <w:outlineLvl w:val="1"/>
        <w:rPr>
          <w:rFonts w:hint="eastAsia" w:ascii="仿宋" w:hAnsi="仿宋" w:eastAsia="仿宋"/>
          <w:sz w:val="28"/>
          <w:szCs w:val="28"/>
        </w:rPr>
      </w:pPr>
      <w:r>
        <w:rPr>
          <w:rFonts w:hint="eastAsia" w:ascii="仿宋_GB2312" w:hAnsi="仿宋_GB2312" w:eastAsia="仿宋_GB2312" w:cs="仿宋_GB2312"/>
          <w:b w:val="0"/>
          <w:bCs/>
          <w:sz w:val="28"/>
          <w:szCs w:val="28"/>
          <w:lang w:val="en-US" w:eastAsia="zh-CN"/>
        </w:rPr>
        <w:t>（六）</w:t>
      </w:r>
      <w:r>
        <w:rPr>
          <w:rFonts w:hint="eastAsia" w:ascii="仿宋" w:hAnsi="仿宋" w:eastAsia="仿宋"/>
          <w:sz w:val="28"/>
          <w:szCs w:val="28"/>
          <w:lang w:val="zh-CN"/>
        </w:rPr>
        <w:t>报价人若</w:t>
      </w:r>
      <w:r>
        <w:rPr>
          <w:rFonts w:hint="eastAsia" w:ascii="仿宋" w:hAnsi="仿宋" w:eastAsia="仿宋"/>
          <w:sz w:val="28"/>
          <w:szCs w:val="28"/>
        </w:rPr>
        <w:t>对采购</w:t>
      </w:r>
      <w:r>
        <w:rPr>
          <w:rFonts w:hint="eastAsia" w:ascii="仿宋" w:hAnsi="仿宋" w:eastAsia="仿宋"/>
          <w:sz w:val="28"/>
          <w:szCs w:val="28"/>
          <w:lang w:val="zh-CN"/>
        </w:rPr>
        <w:t>内容</w:t>
      </w:r>
      <w:r>
        <w:rPr>
          <w:rFonts w:hint="eastAsia" w:ascii="仿宋" w:hAnsi="仿宋" w:eastAsia="仿宋"/>
          <w:sz w:val="28"/>
          <w:szCs w:val="28"/>
        </w:rPr>
        <w:t>及要求</w:t>
      </w:r>
      <w:r>
        <w:rPr>
          <w:rFonts w:hint="eastAsia" w:ascii="仿宋" w:hAnsi="仿宋" w:eastAsia="仿宋"/>
          <w:sz w:val="28"/>
          <w:szCs w:val="28"/>
          <w:lang w:val="zh-CN"/>
        </w:rPr>
        <w:t>等有疑问需要澄清，请</w:t>
      </w:r>
      <w:r>
        <w:rPr>
          <w:rFonts w:hint="eastAsia" w:ascii="仿宋" w:hAnsi="仿宋" w:eastAsia="仿宋"/>
          <w:sz w:val="28"/>
          <w:szCs w:val="28"/>
        </w:rPr>
        <w:t>致电采购联系人</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（七）评审时间及地点：2022年7月14日15时30分在江门市蓬江区荷塘镇西堤三路36号一楼江门航标与测绘所会议室召开。</w:t>
      </w:r>
    </w:p>
    <w:p>
      <w:pPr>
        <w:spacing w:line="360" w:lineRule="auto"/>
        <w:ind w:firstLine="560" w:firstLineChars="200"/>
        <w:rPr>
          <w:rFonts w:hint="eastAsia" w:ascii="仿宋" w:hAnsi="仿宋" w:eastAsia="仿宋"/>
          <w:sz w:val="28"/>
          <w:szCs w:val="28"/>
          <w:lang w:val="zh-CN"/>
        </w:rPr>
      </w:pPr>
      <w:r>
        <w:rPr>
          <w:rFonts w:hint="eastAsia" w:ascii="仿宋_GB2312" w:hAnsi="仿宋_GB2312" w:eastAsia="仿宋_GB2312" w:cs="仿宋_GB2312"/>
          <w:b w:val="0"/>
          <w:bCs/>
          <w:sz w:val="28"/>
          <w:szCs w:val="28"/>
          <w:lang w:val="en-US" w:eastAsia="zh-CN"/>
        </w:rPr>
        <w:t>（八）</w:t>
      </w:r>
      <w:r>
        <w:rPr>
          <w:rFonts w:hint="eastAsia" w:ascii="仿宋" w:hAnsi="仿宋" w:eastAsia="仿宋"/>
          <w:sz w:val="28"/>
          <w:szCs w:val="28"/>
        </w:rPr>
        <w:t>采购内容</w:t>
      </w:r>
      <w:r>
        <w:rPr>
          <w:rFonts w:hint="eastAsia" w:ascii="仿宋" w:hAnsi="仿宋" w:eastAsia="仿宋"/>
          <w:sz w:val="28"/>
          <w:szCs w:val="28"/>
          <w:lang w:val="zh-CN"/>
        </w:rPr>
        <w:t>质量目标：质量合格。</w:t>
      </w:r>
    </w:p>
    <w:p>
      <w:pPr>
        <w:spacing w:line="360" w:lineRule="auto"/>
        <w:ind w:firstLine="560" w:firstLineChars="200"/>
        <w:rPr>
          <w:rFonts w:hint="eastAsia" w:ascii="仿宋" w:hAnsi="仿宋" w:eastAsia="仿宋"/>
          <w:sz w:val="28"/>
          <w:szCs w:val="28"/>
          <w:lang w:val="zh-CN"/>
        </w:rPr>
      </w:pPr>
      <w:r>
        <w:rPr>
          <w:rFonts w:hint="eastAsia" w:ascii="仿宋_GB2312" w:hAnsi="仿宋_GB2312" w:eastAsia="仿宋_GB2312" w:cs="仿宋_GB2312"/>
          <w:b w:val="0"/>
          <w:bCs/>
          <w:sz w:val="28"/>
          <w:szCs w:val="28"/>
          <w:lang w:val="en-US" w:eastAsia="zh-CN"/>
        </w:rPr>
        <w:t>（九）</w:t>
      </w:r>
      <w:r>
        <w:rPr>
          <w:rFonts w:hint="eastAsia" w:ascii="仿宋" w:hAnsi="仿宋" w:eastAsia="仿宋"/>
          <w:sz w:val="28"/>
          <w:szCs w:val="28"/>
          <w:lang w:val="zh-CN"/>
        </w:rPr>
        <w:t>成交单位不得将项目转包、分包，否则采购</w:t>
      </w:r>
      <w:r>
        <w:rPr>
          <w:rFonts w:hint="eastAsia" w:ascii="仿宋" w:hAnsi="仿宋" w:eastAsia="仿宋"/>
          <w:sz w:val="28"/>
          <w:szCs w:val="28"/>
        </w:rPr>
        <w:t>人</w:t>
      </w:r>
      <w:r>
        <w:rPr>
          <w:rFonts w:hint="eastAsia" w:ascii="仿宋" w:hAnsi="仿宋" w:eastAsia="仿宋"/>
          <w:sz w:val="28"/>
          <w:szCs w:val="28"/>
          <w:lang w:val="zh-CN"/>
        </w:rPr>
        <w:t>有权终止合同，成交单位应赔偿一切经济损失。</w:t>
      </w:r>
    </w:p>
    <w:p>
      <w:pPr>
        <w:spacing w:line="360" w:lineRule="auto"/>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五、评审方法</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（一）评审小组由江门航道事务中心内部采购评审小组成员组成，共3名。</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（二）第一轮资格审查，通过资格审查的供应商不少于3家的情况下进入下一轮的评审，如通过资格审查的供应商少于3家，本次询价采购废止。</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（三）第二轮评审：审核合格供应商的报价，取有效报价中最低报价的单位为第一成交候选供应商，以此类推第二、第三成交候选供应商。超出最高限价作无效报价处理。</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（四）当第一成交候选供应商在收到成交通知书后放弃的或因其他原因无法履行承诺时，第二成交候选供应商以其所报价格作为本次询价的成交供应商，以此类推。</w:t>
      </w:r>
    </w:p>
    <w:p>
      <w:pPr>
        <w:spacing w:line="360" w:lineRule="auto"/>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六、采购合同</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确定成交供应商发出《成交通知书》后，将根据江门航标与测绘所样板合同格式由双方协商签署采购合同。</w:t>
      </w:r>
    </w:p>
    <w:p>
      <w:pPr>
        <w:spacing w:line="360" w:lineRule="auto"/>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七、成交结果公示</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本次询价的结果将在广东省江门航道事务中心阳光政务平台公示。</w:t>
      </w:r>
    </w:p>
    <w:p>
      <w:pPr>
        <w:spacing w:line="360" w:lineRule="auto"/>
        <w:ind w:firstLine="562" w:firstLineChars="200"/>
        <w:rPr>
          <w:rFonts w:hint="eastAsia" w:ascii="仿宋" w:hAnsi="仿宋" w:eastAsia="仿宋"/>
          <w:b/>
          <w:bCs/>
          <w:sz w:val="28"/>
          <w:szCs w:val="28"/>
          <w:lang w:val="zh-CN"/>
        </w:rPr>
      </w:pPr>
      <w:r>
        <w:rPr>
          <w:rFonts w:hint="eastAsia" w:ascii="仿宋" w:hAnsi="仿宋" w:eastAsia="仿宋"/>
          <w:b/>
          <w:bCs/>
          <w:sz w:val="28"/>
          <w:szCs w:val="28"/>
          <w:lang w:val="zh-CN"/>
        </w:rPr>
        <w:t>八、其它说明</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（一）采购单位对未成交原因均不做任何解释，也不退还报价资料。</w:t>
      </w:r>
    </w:p>
    <w:p>
      <w:pPr>
        <w:spacing w:line="360" w:lineRule="auto"/>
        <w:ind w:firstLine="560" w:firstLineChars="200"/>
        <w:rPr>
          <w:rFonts w:hint="eastAsia" w:ascii="仿宋" w:hAnsi="仿宋" w:eastAsia="仿宋"/>
          <w:sz w:val="28"/>
          <w:szCs w:val="28"/>
          <w:lang w:val="zh-CN"/>
        </w:rPr>
      </w:pPr>
      <w:r>
        <w:rPr>
          <w:rFonts w:hint="eastAsia" w:ascii="仿宋" w:hAnsi="仿宋" w:eastAsia="仿宋"/>
          <w:sz w:val="28"/>
          <w:szCs w:val="28"/>
          <w:lang w:val="zh-CN"/>
        </w:rPr>
        <w:t>（二）不论成交与否，报价单位编制报价文件的所有费用均由报价单位自行负责。</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zh-CN"/>
        </w:rPr>
        <w:t xml:space="preserve">（三）成交单位在接到成交通知后七天内到江门航标与测绘所签订项目采购合同，逾期按放弃成交处理。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TQ1MWQxMzFjYjk3OTRmM2EzMDMyOTUyY2MwN2EifQ=="/>
  </w:docVars>
  <w:rsids>
    <w:rsidRoot w:val="50810D18"/>
    <w:rsid w:val="0F82051C"/>
    <w:rsid w:val="16A44F21"/>
    <w:rsid w:val="1ABD3348"/>
    <w:rsid w:val="260C67C5"/>
    <w:rsid w:val="2C100443"/>
    <w:rsid w:val="4D136F18"/>
    <w:rsid w:val="50810D18"/>
    <w:rsid w:val="60096EBA"/>
    <w:rsid w:val="65815108"/>
    <w:rsid w:val="76D60199"/>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1976</Words>
  <Characters>2187</Characters>
  <Lines>0</Lines>
  <Paragraphs>0</Paragraphs>
  <TotalTime>3</TotalTime>
  <ScaleCrop>false</ScaleCrop>
  <LinksUpToDate>false</LinksUpToDate>
  <CharactersWithSpaces>2196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朱锦花</cp:lastModifiedBy>
  <dcterms:modified xsi:type="dcterms:W3CDTF">2022-07-06T08:27:56Z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C90FDC3C5721497FB5EC750856BE1C74</vt:lpwstr>
  </property>
</Properties>
</file>